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国家药监局药审中心关于发布《药审中心关于已上市药品说明书增加儿童用药信息工作细则（试行）》的通知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  <w:t>（药审业〔2024〕162号）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</w:rPr>
        <w:t>为落实《已上市药品说明书增加儿童用药信息工作程序（试行）》中药品审评中心制定品种遴选范围、说明书修订与审核流程，以及品种申报程序等相关配套文件的要求，我中心制定了《药审中心关于已上市药品说明书增加儿童用药信息工作细则（试行）》（见附件），经国家药品监督管理局审核同意，现予发布，自发布之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</w:rPr>
        <w:t>附件：药审中心关于已上市药品说明书增加儿童用药信息工作细则（试行）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</w:rPr>
        <w:t>国家药监局药审中心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4"/>
          <w:szCs w:val="24"/>
          <w:bdr w:val="none" w:color="auto" w:sz="0" w:space="0"/>
          <w:shd w:val="clear" w:fill="FFFFFF"/>
        </w:rPr>
        <w:t>2024年4月17日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mJiMjgyYTdkODNlMDc4MjVhNWM2YmY0YTU2M2QifQ=="/>
  </w:docVars>
  <w:rsids>
    <w:rsidRoot w:val="00000000"/>
    <w:rsid w:val="5D9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2024-05-24T07:31:10Z</dcterms:created>
  <dc:creator>qiaol</dc:creator>
  <cp:lastModifiedBy>天天</cp:lastModifiedBy>
  <dcterms:modified xsi:type="dcterms:W3CDTF">2024-05-24T07:33:49Z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CE8784BD024348A285F1B5FE3297D3FE_12</vt:lpwstr>
  </property>
</Properties>
</file>