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DC65">
      <w:pPr>
        <w:rPr>
          <w:rFonts w:hint="eastAsia"/>
          <w:lang w:val="en-US" w:eastAsia="zh-CN"/>
        </w:rPr>
      </w:pPr>
      <w:r>
        <w:rPr>
          <w:rFonts w:hint="eastAsia"/>
          <w:lang w:val="en-US" w:eastAsia="zh-CN"/>
        </w:rPr>
        <w:t>附件：</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8"/>
        <w:gridCol w:w="466"/>
        <w:gridCol w:w="462"/>
        <w:gridCol w:w="458"/>
        <w:gridCol w:w="1912"/>
        <w:gridCol w:w="956"/>
        <w:gridCol w:w="2231"/>
        <w:gridCol w:w="919"/>
        <w:gridCol w:w="724"/>
      </w:tblGrid>
      <w:tr w14:paraId="2758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CellSpacing w:w="0" w:type="dxa"/>
          <w:jc w:val="center"/>
        </w:trPr>
        <w:tc>
          <w:tcPr>
            <w:tcW w:w="350"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14:paraId="3D2D8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序号</w:t>
            </w:r>
          </w:p>
        </w:tc>
        <w:tc>
          <w:tcPr>
            <w:tcW w:w="51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14:paraId="0B492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一级指标</w:t>
            </w:r>
          </w:p>
        </w:tc>
        <w:tc>
          <w:tcPr>
            <w:tcW w:w="49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14:paraId="1FE82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基准分值</w:t>
            </w:r>
          </w:p>
        </w:tc>
        <w:tc>
          <w:tcPr>
            <w:tcW w:w="50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14:paraId="4C265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二级指标</w:t>
            </w:r>
          </w:p>
        </w:tc>
        <w:tc>
          <w:tcPr>
            <w:tcW w:w="227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14:paraId="78CA7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三级指标</w:t>
            </w:r>
          </w:p>
          <w:p w14:paraId="355E5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（评价指标）</w:t>
            </w:r>
          </w:p>
        </w:tc>
        <w:tc>
          <w:tcPr>
            <w:tcW w:w="10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14:paraId="63CB2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分值</w:t>
            </w:r>
          </w:p>
        </w:tc>
        <w:tc>
          <w:tcPr>
            <w:tcW w:w="265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14:paraId="2CDED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评价方法</w:t>
            </w:r>
          </w:p>
        </w:tc>
        <w:tc>
          <w:tcPr>
            <w:tcW w:w="10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14:paraId="1F77B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数据来源（数据提供单位）</w:t>
            </w:r>
          </w:p>
        </w:tc>
        <w:tc>
          <w:tcPr>
            <w:tcW w:w="83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14:paraId="6FABE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责任单位</w:t>
            </w:r>
          </w:p>
        </w:tc>
      </w:tr>
      <w:tr w14:paraId="2CFB3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41C69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w:t>
            </w:r>
          </w:p>
        </w:tc>
        <w:tc>
          <w:tcPr>
            <w:tcW w:w="51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31168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遵纪守法</w:t>
            </w:r>
          </w:p>
        </w:tc>
        <w:tc>
          <w:tcPr>
            <w:tcW w:w="49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4763A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220</w:t>
            </w:r>
          </w:p>
        </w:tc>
        <w:tc>
          <w:tcPr>
            <w:tcW w:w="5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51BEE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行政处理</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145755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被责令限期改正、警告的。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55F1E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-50分/次</w:t>
            </w:r>
          </w:p>
        </w:tc>
        <w:tc>
          <w:tcPr>
            <w:tcW w:w="265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2AB79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1.企业基准分值为220，即按照二、三级指标从220分起扣分，扣完为止；</w:t>
            </w:r>
          </w:p>
          <w:p w14:paraId="48D97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2.本二级指标项下，案件信息应在结案后使用，同起案件存在多个扣分项的，按最高扣分项扣分；存在多起案件的，分别予以扣分。</w:t>
            </w:r>
          </w:p>
        </w:tc>
        <w:tc>
          <w:tcPr>
            <w:tcW w:w="104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39A2B3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1.药品监督管理部门；</w:t>
            </w:r>
          </w:p>
          <w:p w14:paraId="7EDE1D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2.其他行政管理（执法）部门。</w:t>
            </w:r>
          </w:p>
        </w:tc>
        <w:tc>
          <w:tcPr>
            <w:tcW w:w="83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28710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5B58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7EDE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06C9C22">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B132706">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BD6A09E">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778BC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1.被处以罚款、没收违法所得、没收非法财物的；</w:t>
            </w:r>
          </w:p>
          <w:p w14:paraId="012A48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2.符合《药品管理法实施条例》第七十五条，有充分证据证明其不知道所销售或者使用的药品是假药、劣药的，不予扣分。</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C72C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1.-150分/次</w:t>
            </w:r>
          </w:p>
          <w:p w14:paraId="6FE5C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2.不扣分</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31C76C6">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07EFC8A">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9A1B467">
            <w:pPr>
              <w:rPr>
                <w:rFonts w:hint="eastAsia" w:ascii="宋体" w:hAnsi="宋体" w:eastAsia="宋体" w:cs="宋体"/>
                <w:sz w:val="13"/>
                <w:szCs w:val="13"/>
              </w:rPr>
            </w:pPr>
          </w:p>
        </w:tc>
      </w:tr>
      <w:tr w14:paraId="5E0E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2BC9C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7B493CA">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3299ACA">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50E7A9D">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6A04D5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企业法定代表人、主要负责人、质量负责人被限制从业、罚款、没收收入、责令解聘或吊销执业证书的。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5447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-150分/次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9578412">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55C52FC">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949A284">
            <w:pPr>
              <w:rPr>
                <w:rFonts w:hint="eastAsia" w:ascii="宋体" w:hAnsi="宋体" w:eastAsia="宋体" w:cs="宋体"/>
                <w:sz w:val="13"/>
                <w:szCs w:val="13"/>
              </w:rPr>
            </w:pPr>
          </w:p>
        </w:tc>
      </w:tr>
      <w:tr w14:paraId="66F1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9CABB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4</w:t>
            </w:r>
          </w:p>
        </w:tc>
        <w:tc>
          <w:tcPr>
            <w:tcW w:w="51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008F11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主体责任</w:t>
            </w:r>
          </w:p>
        </w:tc>
        <w:tc>
          <w:tcPr>
            <w:tcW w:w="49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3090E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310</w:t>
            </w:r>
          </w:p>
        </w:tc>
        <w:tc>
          <w:tcPr>
            <w:tcW w:w="5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60AA7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许可备案报告事项管理</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07B544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未按规定变更《药品经营许可证》登记事项的。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52EDF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w:t>
            </w:r>
          </w:p>
        </w:tc>
        <w:tc>
          <w:tcPr>
            <w:tcW w:w="265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0DA6D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1.企业基准分值为310，即按照二、三级指标从310分起扣分，扣完为止；</w:t>
            </w:r>
          </w:p>
          <w:p w14:paraId="1E800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2.本二级指标项下，相关信息应通过药品监督管理部门组织的各类检查、执法结果进行确认；</w:t>
            </w:r>
          </w:p>
          <w:p w14:paraId="6868B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3.存在本二级指标项下行为且同时受到行政处理的，按照“遵纪守法”一级指标相应条款予以扣分。</w:t>
            </w:r>
          </w:p>
        </w:tc>
        <w:tc>
          <w:tcPr>
            <w:tcW w:w="104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65F56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c>
          <w:tcPr>
            <w:tcW w:w="83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315674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69DDE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40BAF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F1CC266">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AEBE3D4">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D2CF86B">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05802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提供药品经营柜台、摊位、发票，或伪造、变造、出租、出借、买卖药品经营许可证。</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7B226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-150分</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174F4C0">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F1CD415">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C5EBAE4">
            <w:pPr>
              <w:rPr>
                <w:rFonts w:hint="eastAsia" w:ascii="宋体" w:hAnsi="宋体" w:eastAsia="宋体" w:cs="宋体"/>
                <w:sz w:val="13"/>
                <w:szCs w:val="13"/>
              </w:rPr>
            </w:pPr>
          </w:p>
        </w:tc>
      </w:tr>
      <w:tr w14:paraId="40BD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A8A7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6</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FC86B0F">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04D5741">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F31D19B">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5113B6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行政许可、备案或其他报告事项办理中提供虚假资料的。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70B135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-150分</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632A29D">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A3136D0">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86F7E4D">
            <w:pPr>
              <w:rPr>
                <w:rFonts w:hint="eastAsia" w:ascii="宋体" w:hAnsi="宋体" w:eastAsia="宋体" w:cs="宋体"/>
                <w:sz w:val="13"/>
                <w:szCs w:val="13"/>
              </w:rPr>
            </w:pPr>
          </w:p>
        </w:tc>
      </w:tr>
      <w:tr w14:paraId="04AA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8C8FF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7</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806398D">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F4B493F">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D22D7AD">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109FB8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未向所在地药品监督管理部门报告开展药品网络销售活动，或在未报告的网络载体开展药品网络销售活动的。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6AB0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-150分</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6E945D1">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D85F859">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1B79611">
            <w:pPr>
              <w:rPr>
                <w:rFonts w:hint="eastAsia" w:ascii="宋体" w:hAnsi="宋体" w:eastAsia="宋体" w:cs="宋体"/>
                <w:sz w:val="13"/>
                <w:szCs w:val="13"/>
              </w:rPr>
            </w:pPr>
          </w:p>
        </w:tc>
      </w:tr>
      <w:tr w14:paraId="655A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D877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8</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CE32D1F">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7E1FE19">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F1E0D3F">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7517A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超出核准的经营范围或方式经营药品、或超出《药品经营许可证》核准的经营地址和仓库地址经营药品和储存药品的。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780BAC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-150分</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527038C">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9DF7524">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F8F88DE">
            <w:pPr>
              <w:rPr>
                <w:rFonts w:hint="eastAsia" w:ascii="宋体" w:hAnsi="宋体" w:eastAsia="宋体" w:cs="宋体"/>
                <w:sz w:val="13"/>
                <w:szCs w:val="13"/>
              </w:rPr>
            </w:pPr>
          </w:p>
        </w:tc>
      </w:tr>
      <w:tr w14:paraId="37DD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F8A7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9</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D3689EC">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44089E2">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95E66B4">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58023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不符合相关法律法规、规章等规定的行政许可条件。</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ACDD8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-150分</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87B25E4">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0435C38">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A1E3CA7">
            <w:pPr>
              <w:rPr>
                <w:rFonts w:hint="eastAsia" w:ascii="宋体" w:hAnsi="宋体" w:eastAsia="宋体" w:cs="宋体"/>
                <w:sz w:val="13"/>
                <w:szCs w:val="13"/>
              </w:rPr>
            </w:pPr>
          </w:p>
        </w:tc>
      </w:tr>
      <w:tr w14:paraId="381E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13E6C6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10</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0D4C858">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1D381B0">
            <w:pPr>
              <w:rPr>
                <w:rFonts w:hint="eastAsia" w:ascii="宋体" w:hAnsi="宋体" w:eastAsia="宋体" w:cs="宋体"/>
                <w:sz w:val="13"/>
                <w:szCs w:val="13"/>
              </w:rPr>
            </w:pPr>
          </w:p>
        </w:tc>
        <w:tc>
          <w:tcPr>
            <w:tcW w:w="5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37267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信息报告</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1B344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存在瞒报有关信息的。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6E65BF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-150分/次</w:t>
            </w:r>
          </w:p>
        </w:tc>
        <w:tc>
          <w:tcPr>
            <w:tcW w:w="265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04A6E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1.企业基准分值为310，即按照二、三级指标从310分起扣分，扣完为止；</w:t>
            </w:r>
          </w:p>
          <w:p w14:paraId="55569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 存在本二级指标项下行为且同时受到行政处理的，按照“遵纪守法”一级指标相应条款予以扣分。</w:t>
            </w:r>
          </w:p>
        </w:tc>
        <w:tc>
          <w:tcPr>
            <w:tcW w:w="104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1BF13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c>
          <w:tcPr>
            <w:tcW w:w="83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656478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4320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3433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11</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9C25863">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BCA6FF6">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65B65A3">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3807A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存在漏报有关信息的。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02917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33EBEC3">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EDC6D88">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FFEA7D5">
            <w:pPr>
              <w:rPr>
                <w:rFonts w:hint="eastAsia" w:ascii="宋体" w:hAnsi="宋体" w:eastAsia="宋体" w:cs="宋体"/>
                <w:sz w:val="13"/>
                <w:szCs w:val="13"/>
              </w:rPr>
            </w:pPr>
          </w:p>
        </w:tc>
      </w:tr>
      <w:tr w14:paraId="4317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5C3F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12</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3C4B43B">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1C32C65">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83EA09D">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0ADA1C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其他药品相关法律法规规章及文件规定应报未报的情形。</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7863F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-20分/次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26C3C69">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31F14A6">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18DABEE">
            <w:pPr>
              <w:rPr>
                <w:rFonts w:hint="eastAsia" w:ascii="宋体" w:hAnsi="宋体" w:eastAsia="宋体" w:cs="宋体"/>
                <w:sz w:val="13"/>
                <w:szCs w:val="13"/>
              </w:rPr>
            </w:pPr>
          </w:p>
        </w:tc>
      </w:tr>
      <w:tr w14:paraId="2973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B1461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13</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9BEC328">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0EECFB8">
            <w:pPr>
              <w:rPr>
                <w:rFonts w:hint="eastAsia" w:ascii="宋体" w:hAnsi="宋体" w:eastAsia="宋体" w:cs="宋体"/>
                <w:sz w:val="13"/>
                <w:szCs w:val="13"/>
              </w:rPr>
            </w:pPr>
          </w:p>
        </w:tc>
        <w:tc>
          <w:tcPr>
            <w:tcW w:w="5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7FEA9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风险管控</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15628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对已识别的风险未采取有效的风险控制措施。</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34BC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2607D19">
            <w:pPr>
              <w:rPr>
                <w:rFonts w:hint="eastAsia" w:ascii="宋体" w:hAnsi="宋体" w:eastAsia="宋体" w:cs="宋体"/>
                <w:sz w:val="13"/>
                <w:szCs w:val="13"/>
              </w:rPr>
            </w:pPr>
          </w:p>
        </w:tc>
        <w:tc>
          <w:tcPr>
            <w:tcW w:w="104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01F55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c>
          <w:tcPr>
            <w:tcW w:w="83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02542E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63DC2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DF25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14</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3481EE6">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EA949B8">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307E7CC">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7844B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药品经营过程控制、质量控制记录和数据与实际情况不符的。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7783E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148A834">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192D2C6">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D7E6FEA">
            <w:pPr>
              <w:rPr>
                <w:rFonts w:hint="eastAsia" w:ascii="宋体" w:hAnsi="宋体" w:eastAsia="宋体" w:cs="宋体"/>
                <w:sz w:val="13"/>
                <w:szCs w:val="13"/>
              </w:rPr>
            </w:pPr>
          </w:p>
        </w:tc>
      </w:tr>
      <w:tr w14:paraId="30F2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4B22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8DF89FE">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EBB30C1">
            <w:pPr>
              <w:rPr>
                <w:rFonts w:hint="eastAsia" w:ascii="宋体" w:hAnsi="宋体" w:eastAsia="宋体" w:cs="宋体"/>
                <w:sz w:val="13"/>
                <w:szCs w:val="13"/>
              </w:rPr>
            </w:pP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74216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药品追溯</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7E3449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未按照有关要求建立药品追溯体系并开展追溯工作的。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4E89F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D029856">
            <w:pPr>
              <w:rPr>
                <w:rFonts w:hint="eastAsia" w:ascii="宋体" w:hAnsi="宋体" w:eastAsia="宋体" w:cs="宋体"/>
                <w:sz w:val="13"/>
                <w:szCs w:val="13"/>
              </w:rPr>
            </w:pP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40D3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c>
          <w:tcPr>
            <w:tcW w:w="830" w:type="dxa"/>
            <w:tcBorders>
              <w:top w:val="nil"/>
              <w:left w:val="nil"/>
              <w:bottom w:val="single" w:color="auto" w:sz="4" w:space="0"/>
              <w:right w:val="single" w:color="auto" w:sz="4" w:space="0"/>
            </w:tcBorders>
            <w:shd w:val="clear" w:color="auto" w:fill="auto"/>
            <w:tcMar>
              <w:left w:w="70" w:type="dxa"/>
              <w:right w:w="70" w:type="dxa"/>
            </w:tcMar>
            <w:vAlign w:val="center"/>
          </w:tcPr>
          <w:p w14:paraId="723FB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41B9B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6B71E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16</w:t>
            </w:r>
          </w:p>
        </w:tc>
        <w:tc>
          <w:tcPr>
            <w:tcW w:w="51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1D6AE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监督管理</w:t>
            </w:r>
          </w:p>
        </w:tc>
        <w:tc>
          <w:tcPr>
            <w:tcW w:w="49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73ED5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220</w:t>
            </w: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433A6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配合检查</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29737D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拒绝、阻扰监管人员依法进行监督检查、抽验或者拒不配合执法人员依法进行案件调查的。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0724D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-100分/次</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1A878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1.企业基准分值为220，即此项二、三级指标从220分起扣分，扣完为止；</w:t>
            </w:r>
          </w:p>
          <w:p w14:paraId="5526A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2.本二级指标项下，相关信息应通过药品监督管理部门组织的各类检查、执法结果进行确认；</w:t>
            </w:r>
          </w:p>
          <w:p w14:paraId="70CCF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3.存在本二级指标项下行为且同时受到行政处理的，按照“遵纪守法”一级指标相应条款予以扣分。</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1D33A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1.药品监督管理部门；</w:t>
            </w:r>
          </w:p>
          <w:p w14:paraId="488E8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2.其他行政管理（执法）部门。</w:t>
            </w:r>
          </w:p>
        </w:tc>
        <w:tc>
          <w:tcPr>
            <w:tcW w:w="830" w:type="dxa"/>
            <w:tcBorders>
              <w:top w:val="nil"/>
              <w:left w:val="nil"/>
              <w:bottom w:val="single" w:color="auto" w:sz="4" w:space="0"/>
              <w:right w:val="single" w:color="auto" w:sz="4" w:space="0"/>
            </w:tcBorders>
            <w:shd w:val="clear" w:color="auto" w:fill="auto"/>
            <w:tcMar>
              <w:left w:w="70" w:type="dxa"/>
              <w:right w:w="70" w:type="dxa"/>
            </w:tcMar>
            <w:vAlign w:val="center"/>
          </w:tcPr>
          <w:p w14:paraId="0FA38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4FB9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450258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17</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CE454D0">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0F3E481">
            <w:pPr>
              <w:rPr>
                <w:rFonts w:hint="eastAsia" w:ascii="宋体" w:hAnsi="宋体" w:eastAsia="宋体" w:cs="宋体"/>
                <w:sz w:val="13"/>
                <w:szCs w:val="13"/>
              </w:rPr>
            </w:pPr>
          </w:p>
        </w:tc>
        <w:tc>
          <w:tcPr>
            <w:tcW w:w="5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7E7C7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监督检查</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753AFC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在各级药品监督管理部门组织的各类检查中存在严重缺陷的。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621BE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-150分/条</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71A09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1.企业基准分值为220，即此项二、三级指标从220分起扣分，扣完为止；</w:t>
            </w:r>
          </w:p>
          <w:p w14:paraId="0762D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2.存在本二级指标项下行为且同时受到行政处理的，按照“遵纪守法”一级指标相应条款予以扣分；</w:t>
            </w:r>
          </w:p>
          <w:p w14:paraId="172EF9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3.本二级指标项下，相关信息应通过药品监督管理部门组织的各类检查结果进行确认。</w:t>
            </w:r>
          </w:p>
        </w:tc>
        <w:tc>
          <w:tcPr>
            <w:tcW w:w="104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754E8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c>
          <w:tcPr>
            <w:tcW w:w="83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006FE3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30D0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CC758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18</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EC7A55B">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DCA1DA3">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E6106BD">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40CD5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在各级各类监督检查中，存在主要缺陷和一般缺陷可能引发较严重质量安全风险，检查结论为不符合要求的。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58A056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-100分/次</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781AD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1.企业基准分值为220，即此项二、三级指标从220分起扣分，扣完为止；</w:t>
            </w:r>
          </w:p>
          <w:p w14:paraId="258B9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2.存在本二级指标项下行为且同时受到行政处理的，按照“遵纪守法”一级指标相应条款予以扣分；</w:t>
            </w:r>
          </w:p>
          <w:p w14:paraId="2FEC6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3.本二级指标项下，相关信息应通过药品监督管理部门组织的各类检查结果进行确认；</w:t>
            </w:r>
          </w:p>
          <w:p w14:paraId="2DD3F8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4.同一次检查中同时存在序号17情形的，本条指标不再重复扣分；</w:t>
            </w:r>
          </w:p>
          <w:p w14:paraId="3DF84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5.在同一个自然年内多次检查中存在序号18情形的，分别予以扣分。</w:t>
            </w: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2FBC23F">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BE36B89">
            <w:pPr>
              <w:rPr>
                <w:rFonts w:hint="eastAsia" w:ascii="宋体" w:hAnsi="宋体" w:eastAsia="宋体" w:cs="宋体"/>
                <w:sz w:val="13"/>
                <w:szCs w:val="13"/>
              </w:rPr>
            </w:pPr>
          </w:p>
        </w:tc>
      </w:tr>
      <w:tr w14:paraId="7CFB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D97C3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19</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C432296">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1972BD3">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8A945A0">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5BF2F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在各级药品监督管理部门监督检查中被发现存在缺陷在限期整改时限内未整改或整改不到位的。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49C9C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-50分/次</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29395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1.企业基准分值为220，即此项二、三级指标从220分起扣分，扣完为止；</w:t>
            </w:r>
          </w:p>
          <w:p w14:paraId="3791CF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2.存在本二级指标项下行为且同时受到行政处理的，按照“遵纪守法”一级指标相应条款予以扣分；</w:t>
            </w:r>
          </w:p>
          <w:p w14:paraId="79296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3.本二级指标项下，相关信息应通过药品监督管理部门组织的各类检查结果进行确认。</w:t>
            </w: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363F8D0">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615C50E0">
            <w:pPr>
              <w:rPr>
                <w:rFonts w:hint="eastAsia" w:ascii="宋体" w:hAnsi="宋体" w:eastAsia="宋体" w:cs="宋体"/>
                <w:sz w:val="13"/>
                <w:szCs w:val="13"/>
              </w:rPr>
            </w:pPr>
          </w:p>
        </w:tc>
      </w:tr>
      <w:tr w14:paraId="23CA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A5B4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20</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1F2CB51">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FD8381C">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E6D3889">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601756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在各级药品监督管理部门监督检查中被发现存在主要缺陷的。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6D3A5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单次现场检查存在的主要缺陷不满3条（含3条）的不扣分，主要缺陷超过3条的，自第4条起，每增加1条-10分</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3592D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1.企业基准分值为220，即此项二、三级指标从220分起扣分，扣完为止；</w:t>
            </w:r>
          </w:p>
          <w:p w14:paraId="5E358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2.存在本二级指标项下行为且同时受到行政处理的，按照“遵纪守法”一级指标相应条款予以扣分；</w:t>
            </w:r>
          </w:p>
          <w:p w14:paraId="06B12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3.本二级指标项下，相关信息应通过药品监督管理部门组织的各类检查结果进行确认；</w:t>
            </w:r>
          </w:p>
          <w:p w14:paraId="6F4C56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4.同一次检查中同时存在序号17或18情形的，本条指标不再重复扣分；</w:t>
            </w:r>
          </w:p>
          <w:p w14:paraId="6C6302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5.在同一个自然年内多次检查中存在序号18或19情形的，分别予以扣分。</w:t>
            </w: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C52B5FE">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449EF43">
            <w:pPr>
              <w:rPr>
                <w:rFonts w:hint="eastAsia" w:ascii="宋体" w:hAnsi="宋体" w:eastAsia="宋体" w:cs="宋体"/>
                <w:sz w:val="13"/>
                <w:szCs w:val="13"/>
              </w:rPr>
            </w:pPr>
          </w:p>
        </w:tc>
      </w:tr>
      <w:tr w14:paraId="48EF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EF60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21</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73524F3">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E463C6B">
            <w:pPr>
              <w:rPr>
                <w:rFonts w:hint="eastAsia" w:ascii="宋体" w:hAnsi="宋体" w:eastAsia="宋体" w:cs="宋体"/>
                <w:sz w:val="13"/>
                <w:szCs w:val="13"/>
              </w:rPr>
            </w:pPr>
          </w:p>
        </w:tc>
        <w:tc>
          <w:tcPr>
            <w:tcW w:w="50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31D6F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风险处置</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42318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因药品存在质量问题或其他安全隐患，不配合药品监督管理部门采取暂停销售等控制措施的。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184D6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-100分/次</w:t>
            </w:r>
          </w:p>
        </w:tc>
        <w:tc>
          <w:tcPr>
            <w:tcW w:w="265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18C3B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1.企业基准分值为220，即此项二、三级指标从220分起扣分，扣完为止；</w:t>
            </w:r>
          </w:p>
          <w:p w14:paraId="34C15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2.存在本二级指标项下行为且同时受到行政处理的，按照“遵纪守法”一级指标相应条款予以扣分。</w:t>
            </w:r>
          </w:p>
        </w:tc>
        <w:tc>
          <w:tcPr>
            <w:tcW w:w="104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5FA01E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c>
          <w:tcPr>
            <w:tcW w:w="83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4C7F2A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4182D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BD9E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22</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FA3129C">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CAA8498">
            <w:pPr>
              <w:rPr>
                <w:rFonts w:hint="eastAsia" w:ascii="宋体" w:hAnsi="宋体" w:eastAsia="宋体" w:cs="宋体"/>
                <w:sz w:val="13"/>
                <w:szCs w:val="13"/>
              </w:rPr>
            </w:pPr>
          </w:p>
        </w:tc>
        <w:tc>
          <w:tcPr>
            <w:tcW w:w="50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A7191A4">
            <w:pPr>
              <w:rPr>
                <w:rFonts w:hint="eastAsia" w:ascii="宋体" w:hAnsi="宋体" w:eastAsia="宋体" w:cs="宋体"/>
                <w:sz w:val="13"/>
                <w:szCs w:val="13"/>
              </w:rPr>
            </w:pP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5B67A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因药品存在质量问题或其他安全隐患，被药品监督管理部门约谈的。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3142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3DD257B">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531122F">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A749D0E">
            <w:pPr>
              <w:rPr>
                <w:rFonts w:hint="eastAsia" w:ascii="宋体" w:hAnsi="宋体" w:eastAsia="宋体" w:cs="宋体"/>
                <w:sz w:val="13"/>
                <w:szCs w:val="13"/>
              </w:rPr>
            </w:pPr>
          </w:p>
        </w:tc>
      </w:tr>
      <w:tr w14:paraId="1004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00A09F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23</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69986F4">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4C3BFC6">
            <w:pPr>
              <w:rPr>
                <w:rFonts w:hint="eastAsia" w:ascii="宋体" w:hAnsi="宋体" w:eastAsia="宋体" w:cs="宋体"/>
                <w:sz w:val="13"/>
                <w:szCs w:val="13"/>
              </w:rPr>
            </w:pP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070DF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质量抽检</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263D7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因药品经营企业原因在各级药品监督管理部门药品质量抽检中存在不合格情况的；药品经营企业免于处罚的，不予扣分。</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735C2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-50分/批次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586664DF">
            <w:pPr>
              <w:rPr>
                <w:rFonts w:hint="eastAsia" w:ascii="宋体" w:hAnsi="宋体" w:eastAsia="宋体" w:cs="宋体"/>
                <w:sz w:val="13"/>
                <w:szCs w:val="13"/>
              </w:rPr>
            </w:pP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F6D2508">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8F0B63D">
            <w:pPr>
              <w:rPr>
                <w:rFonts w:hint="eastAsia" w:ascii="宋体" w:hAnsi="宋体" w:eastAsia="宋体" w:cs="宋体"/>
                <w:sz w:val="13"/>
                <w:szCs w:val="13"/>
              </w:rPr>
            </w:pPr>
          </w:p>
        </w:tc>
      </w:tr>
      <w:tr w14:paraId="5BEB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4F7FD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24</w:t>
            </w:r>
          </w:p>
        </w:tc>
        <w:tc>
          <w:tcPr>
            <w:tcW w:w="51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3A0C5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社会责任</w:t>
            </w:r>
          </w:p>
        </w:tc>
        <w:tc>
          <w:tcPr>
            <w:tcW w:w="49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77F1C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150</w:t>
            </w: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7D4D6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举报投诉</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2E7C0F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存在与药品质量有关的投诉举报被查实的；有充分证据证明投诉举报内容非企业造成的，不予扣分。</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1414E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-25分/次</w:t>
            </w:r>
          </w:p>
        </w:tc>
        <w:tc>
          <w:tcPr>
            <w:tcW w:w="265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6BF1F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1.企业基准分值为150，即此项二、三级指标从150分起扣分，扣完为止；</w:t>
            </w:r>
          </w:p>
          <w:p w14:paraId="70DF9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2.存在本二级指标项下行为且同时受到行政处理的，按照“遵纪守法”一级指标相应条款予以扣分。</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B8351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c>
          <w:tcPr>
            <w:tcW w:w="830" w:type="dxa"/>
            <w:tcBorders>
              <w:top w:val="nil"/>
              <w:left w:val="nil"/>
              <w:bottom w:val="single" w:color="auto" w:sz="4" w:space="0"/>
              <w:right w:val="single" w:color="auto" w:sz="4" w:space="0"/>
            </w:tcBorders>
            <w:shd w:val="clear" w:color="auto" w:fill="auto"/>
            <w:tcMar>
              <w:left w:w="70" w:type="dxa"/>
              <w:right w:w="70" w:type="dxa"/>
            </w:tcMar>
            <w:vAlign w:val="center"/>
          </w:tcPr>
          <w:p w14:paraId="676C8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20BE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2F0F8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25</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FABA265">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985F2C4">
            <w:pPr>
              <w:rPr>
                <w:rFonts w:hint="eastAsia" w:ascii="宋体" w:hAnsi="宋体" w:eastAsia="宋体" w:cs="宋体"/>
                <w:sz w:val="13"/>
                <w:szCs w:val="13"/>
              </w:rPr>
            </w:pP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3AB17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社会舆情</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276010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1.因药品经营企业质量等原因引发社会舆情，造成社会不良影响的；</w:t>
            </w:r>
          </w:p>
          <w:p w14:paraId="208DF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2.企业采取有效措施积极应对、降低舆情影响的。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0940F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1.-80分/次</w:t>
            </w:r>
          </w:p>
          <w:p w14:paraId="6CEAC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2.-30分/次</w:t>
            </w:r>
          </w:p>
        </w:tc>
        <w:tc>
          <w:tcPr>
            <w:tcW w:w="265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EBA8D88">
            <w:pPr>
              <w:rPr>
                <w:rFonts w:hint="eastAsia" w:ascii="宋体" w:hAnsi="宋体" w:eastAsia="宋体" w:cs="宋体"/>
                <w:sz w:val="13"/>
                <w:szCs w:val="13"/>
              </w:rPr>
            </w:pP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2CFA5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c>
          <w:tcPr>
            <w:tcW w:w="830" w:type="dxa"/>
            <w:tcBorders>
              <w:top w:val="nil"/>
              <w:left w:val="nil"/>
              <w:bottom w:val="single" w:color="auto" w:sz="4" w:space="0"/>
              <w:right w:val="single" w:color="auto" w:sz="4" w:space="0"/>
            </w:tcBorders>
            <w:shd w:val="clear" w:color="auto" w:fill="auto"/>
            <w:tcMar>
              <w:left w:w="70" w:type="dxa"/>
              <w:right w:w="70" w:type="dxa"/>
            </w:tcMar>
            <w:vAlign w:val="center"/>
          </w:tcPr>
          <w:p w14:paraId="53408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35068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B1A0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26</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EC3A38C">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2C79213">
            <w:pPr>
              <w:rPr>
                <w:rFonts w:hint="eastAsia" w:ascii="宋体" w:hAnsi="宋体" w:eastAsia="宋体" w:cs="宋体"/>
                <w:sz w:val="13"/>
                <w:szCs w:val="13"/>
              </w:rPr>
            </w:pP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3CF67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企业公共信用</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787968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企业公共信用评价结果。</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53CAC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-（1000-企业公共信用评价分值）/10</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2E4B4193">
            <w:pPr>
              <w:keepNext w:val="0"/>
              <w:keepLines w:val="0"/>
              <w:widowControl/>
              <w:suppressLineNumbers w:val="0"/>
              <w:spacing w:before="0" w:beforeAutospacing="0" w:after="0" w:afterAutospacing="0"/>
              <w:ind w:left="0" w:right="0"/>
              <w:jc w:val="left"/>
              <w:rPr>
                <w:rFonts w:hint="eastAsia" w:ascii="宋体" w:hAnsi="宋体" w:eastAsia="宋体" w:cs="宋体"/>
                <w:sz w:val="13"/>
                <w:szCs w:val="13"/>
              </w:rPr>
            </w:pP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1146D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省发展改革委</w:t>
            </w:r>
          </w:p>
        </w:tc>
        <w:tc>
          <w:tcPr>
            <w:tcW w:w="830" w:type="dxa"/>
            <w:tcBorders>
              <w:top w:val="nil"/>
              <w:left w:val="nil"/>
              <w:bottom w:val="single" w:color="auto" w:sz="4" w:space="0"/>
              <w:right w:val="single" w:color="auto" w:sz="4" w:space="0"/>
            </w:tcBorders>
            <w:shd w:val="clear" w:color="auto" w:fill="auto"/>
            <w:tcMar>
              <w:left w:w="70" w:type="dxa"/>
              <w:right w:w="70" w:type="dxa"/>
            </w:tcMar>
            <w:vAlign w:val="center"/>
          </w:tcPr>
          <w:p w14:paraId="560C4D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省大数据局</w:t>
            </w:r>
          </w:p>
        </w:tc>
      </w:tr>
      <w:tr w14:paraId="39FC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2FC7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27</w:t>
            </w:r>
          </w:p>
        </w:tc>
        <w:tc>
          <w:tcPr>
            <w:tcW w:w="51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0AFFA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正向激励</w:t>
            </w:r>
          </w:p>
        </w:tc>
        <w:tc>
          <w:tcPr>
            <w:tcW w:w="49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4B8C0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0</w:t>
            </w: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7BE5B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企业自律</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6212B9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企业主动承担药品监督管理部门试点、民生实事、示范创建等项目的。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10A22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+30分/年·项</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6E9E4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1.企业基准分值为0，即此项二、三级指标从0分起加分，加分上限为100分；</w:t>
            </w:r>
          </w:p>
          <w:p w14:paraId="295185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2.药品零售连锁企业下辖门店加入各类试点、民生实事、示范创建等项目的，无论数量多寡，均加30分/年。</w:t>
            </w:r>
          </w:p>
        </w:tc>
        <w:tc>
          <w:tcPr>
            <w:tcW w:w="104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1696E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企业自主申报</w:t>
            </w:r>
          </w:p>
        </w:tc>
        <w:tc>
          <w:tcPr>
            <w:tcW w:w="83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14:paraId="5522B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5B745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39192D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28</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0D56A0D">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3CFFB0BA">
            <w:pPr>
              <w:rPr>
                <w:rFonts w:hint="eastAsia" w:ascii="宋体" w:hAnsi="宋体" w:eastAsia="宋体" w:cs="宋体"/>
                <w:sz w:val="13"/>
                <w:szCs w:val="13"/>
              </w:rPr>
            </w:pP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74D10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管理创新</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6CD92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在药品质量管理方面有创新成效且具备一定推广价值，被省、设区市级药品监督管理部门认定的。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07DD7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+30分/个</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54DC5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企业基准分值为0，即此项二、三级指标从0分起加分，加分上限为100分。</w:t>
            </w: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453703CB">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4673152">
            <w:pPr>
              <w:rPr>
                <w:rFonts w:hint="eastAsia" w:ascii="宋体" w:hAnsi="宋体" w:eastAsia="宋体" w:cs="宋体"/>
                <w:sz w:val="13"/>
                <w:szCs w:val="13"/>
              </w:rPr>
            </w:pPr>
          </w:p>
        </w:tc>
      </w:tr>
      <w:tr w14:paraId="24D5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44D1A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29</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191AC300">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56EC049">
            <w:pPr>
              <w:rPr>
                <w:rFonts w:hint="eastAsia" w:ascii="宋体" w:hAnsi="宋体" w:eastAsia="宋体" w:cs="宋体"/>
                <w:sz w:val="13"/>
                <w:szCs w:val="13"/>
              </w:rPr>
            </w:pP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232113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荣誉奖励</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487F7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企业取得市级及以上人民政府或国家部委颁发的有关药品质量安全荣誉奖励的。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3E458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国家级、省级、市级分别+50分、+30分、+20分/年·项</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0640C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1.企业基准分值为0，即此项二、三级指标从0分起加分，加分上限为100分；</w:t>
            </w:r>
          </w:p>
          <w:p w14:paraId="69F84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2.企业年内获得多个不同级别荣誉奖励的，分别予以加分。</w:t>
            </w:r>
          </w:p>
        </w:tc>
        <w:tc>
          <w:tcPr>
            <w:tcW w:w="104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2AB73A47">
            <w:pPr>
              <w:rPr>
                <w:rFonts w:hint="eastAsia" w:ascii="宋体" w:hAnsi="宋体" w:eastAsia="宋体" w:cs="宋体"/>
                <w:sz w:val="13"/>
                <w:szCs w:val="13"/>
              </w:rPr>
            </w:pPr>
          </w:p>
        </w:tc>
        <w:tc>
          <w:tcPr>
            <w:tcW w:w="83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6366733">
            <w:pPr>
              <w:rPr>
                <w:rFonts w:hint="eastAsia" w:ascii="宋体" w:hAnsi="宋体" w:eastAsia="宋体" w:cs="宋体"/>
                <w:sz w:val="13"/>
                <w:szCs w:val="13"/>
              </w:rPr>
            </w:pPr>
          </w:p>
        </w:tc>
      </w:tr>
      <w:tr w14:paraId="5EFE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blCellSpacing w:w="0" w:type="dxa"/>
          <w:jc w:val="center"/>
        </w:trPr>
        <w:tc>
          <w:tcPr>
            <w:tcW w:w="35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57835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30</w:t>
            </w:r>
          </w:p>
        </w:tc>
        <w:tc>
          <w:tcPr>
            <w:tcW w:w="51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019A6DAA">
            <w:pPr>
              <w:rPr>
                <w:rFonts w:hint="eastAsia" w:ascii="宋体" w:hAnsi="宋体" w:eastAsia="宋体" w:cs="宋体"/>
                <w:sz w:val="13"/>
                <w:szCs w:val="13"/>
              </w:rPr>
            </w:pPr>
          </w:p>
        </w:tc>
        <w:tc>
          <w:tcPr>
            <w:tcW w:w="49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14:paraId="7FC3F3F1">
            <w:pPr>
              <w:rPr>
                <w:rFonts w:hint="eastAsia" w:ascii="宋体" w:hAnsi="宋体" w:eastAsia="宋体" w:cs="宋体"/>
                <w:sz w:val="13"/>
                <w:szCs w:val="13"/>
              </w:rPr>
            </w:pPr>
          </w:p>
        </w:tc>
        <w:tc>
          <w:tcPr>
            <w:tcW w:w="500" w:type="dxa"/>
            <w:tcBorders>
              <w:top w:val="nil"/>
              <w:left w:val="nil"/>
              <w:bottom w:val="single" w:color="auto" w:sz="4" w:space="0"/>
              <w:right w:val="single" w:color="auto" w:sz="4" w:space="0"/>
            </w:tcBorders>
            <w:shd w:val="clear" w:color="auto" w:fill="auto"/>
            <w:tcMar>
              <w:left w:w="70" w:type="dxa"/>
              <w:right w:w="70" w:type="dxa"/>
            </w:tcMar>
            <w:vAlign w:val="center"/>
          </w:tcPr>
          <w:p w14:paraId="1F320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社会责任激励</w:t>
            </w:r>
          </w:p>
        </w:tc>
        <w:tc>
          <w:tcPr>
            <w:tcW w:w="2270" w:type="dxa"/>
            <w:tcBorders>
              <w:top w:val="nil"/>
              <w:left w:val="nil"/>
              <w:bottom w:val="single" w:color="auto" w:sz="4" w:space="0"/>
              <w:right w:val="single" w:color="auto" w:sz="4" w:space="0"/>
            </w:tcBorders>
            <w:shd w:val="clear" w:color="auto" w:fill="auto"/>
            <w:tcMar>
              <w:left w:w="70" w:type="dxa"/>
              <w:right w:w="70" w:type="dxa"/>
            </w:tcMar>
            <w:vAlign w:val="center"/>
          </w:tcPr>
          <w:p w14:paraId="6D05A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承担省、市、县级药品应急储备任务的。</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1E33D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省级、市级、县级分别+30分、20分、+10分/个</w:t>
            </w:r>
          </w:p>
        </w:tc>
        <w:tc>
          <w:tcPr>
            <w:tcW w:w="2650" w:type="dxa"/>
            <w:tcBorders>
              <w:top w:val="nil"/>
              <w:left w:val="nil"/>
              <w:bottom w:val="single" w:color="auto" w:sz="4" w:space="0"/>
              <w:right w:val="single" w:color="auto" w:sz="4" w:space="0"/>
            </w:tcBorders>
            <w:shd w:val="clear" w:color="auto" w:fill="auto"/>
            <w:tcMar>
              <w:left w:w="70" w:type="dxa"/>
              <w:right w:w="70" w:type="dxa"/>
            </w:tcMar>
            <w:vAlign w:val="center"/>
          </w:tcPr>
          <w:p w14:paraId="4638C2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1.企业基准分值为0，即此项二、三级指标从0分起加分，加分上限为100分；</w:t>
            </w:r>
          </w:p>
          <w:p w14:paraId="71417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2.本二级指标项下，相关信息应以省、市经济和信息化主管部门制定的相关文件为准。</w:t>
            </w:r>
          </w:p>
        </w:tc>
        <w:tc>
          <w:tcPr>
            <w:tcW w:w="1040" w:type="dxa"/>
            <w:tcBorders>
              <w:top w:val="nil"/>
              <w:left w:val="nil"/>
              <w:bottom w:val="single" w:color="auto" w:sz="4" w:space="0"/>
              <w:right w:val="single" w:color="auto" w:sz="4" w:space="0"/>
            </w:tcBorders>
            <w:shd w:val="clear" w:color="auto" w:fill="auto"/>
            <w:tcMar>
              <w:left w:w="70" w:type="dxa"/>
              <w:right w:w="70" w:type="dxa"/>
            </w:tcMar>
            <w:vAlign w:val="center"/>
          </w:tcPr>
          <w:p w14:paraId="76879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1.药品监督管理部门；</w:t>
            </w:r>
          </w:p>
          <w:p w14:paraId="20D78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2.其他行政管理（执法）部门。</w:t>
            </w:r>
          </w:p>
        </w:tc>
        <w:tc>
          <w:tcPr>
            <w:tcW w:w="830" w:type="dxa"/>
            <w:tcBorders>
              <w:top w:val="nil"/>
              <w:left w:val="nil"/>
              <w:bottom w:val="single" w:color="auto" w:sz="4" w:space="0"/>
              <w:right w:val="single" w:color="auto" w:sz="4" w:space="0"/>
            </w:tcBorders>
            <w:shd w:val="clear" w:color="auto" w:fill="auto"/>
            <w:tcMar>
              <w:left w:w="70" w:type="dxa"/>
              <w:right w:w="70" w:type="dxa"/>
            </w:tcMar>
            <w:vAlign w:val="center"/>
          </w:tcPr>
          <w:p w14:paraId="01C08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药品监督管理部门</w:t>
            </w:r>
          </w:p>
        </w:tc>
      </w:tr>
      <w:tr w14:paraId="7BBA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0" w:hRule="atLeast"/>
          <w:tblCellSpacing w:w="0" w:type="dxa"/>
          <w:jc w:val="center"/>
        </w:trPr>
        <w:tc>
          <w:tcPr>
            <w:tcW w:w="9670" w:type="dxa"/>
            <w:gridSpan w:val="9"/>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14:paraId="741DC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备注：1．企业信用总分按1000分计。</w:t>
            </w:r>
          </w:p>
          <w:p w14:paraId="3CBC85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2．“遵纪守法”“主体责任”“监督管理”“社会责任”按照各自一级指标基准值起算，信用起始总分为900分，即每家企业自900分起依据相应二、三级指标进行扣分。</w:t>
            </w:r>
          </w:p>
          <w:p w14:paraId="4C98B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3．经审核同意进行信用修复的，清除扣分值的50%。</w:t>
            </w:r>
          </w:p>
          <w:p w14:paraId="416DC3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both"/>
              <w:rPr>
                <w:rFonts w:hint="eastAsia" w:ascii="宋体" w:hAnsi="宋体" w:eastAsia="宋体" w:cs="宋体"/>
                <w:b w:val="0"/>
                <w:bCs w:val="0"/>
                <w:i w:val="0"/>
                <w:iCs w:val="0"/>
                <w:color w:val="656565"/>
                <w:sz w:val="13"/>
                <w:szCs w:val="13"/>
              </w:rPr>
            </w:pPr>
            <w:r>
              <w:rPr>
                <w:rFonts w:hint="eastAsia" w:ascii="宋体" w:hAnsi="宋体" w:eastAsia="宋体" w:cs="宋体"/>
                <w:b w:val="0"/>
                <w:bCs w:val="0"/>
                <w:i w:val="0"/>
                <w:iCs w:val="0"/>
                <w:color w:val="656565"/>
                <w:sz w:val="13"/>
                <w:szCs w:val="13"/>
                <w:shd w:val="clear" w:fill="FFFFFF"/>
              </w:rPr>
              <w:t>4．信用信息已纠正的，不再扣分。</w:t>
            </w:r>
          </w:p>
        </w:tc>
      </w:tr>
    </w:tbl>
    <w:p w14:paraId="091C7A43">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3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2025-01-22T02:12:52Z</dcterms:created>
  <dc:creator>杭州泓友</dc:creator>
  <cp:lastModifiedBy>WPS_1715310677</cp:lastModifiedBy>
  <dcterms:modified xsi:type="dcterms:W3CDTF">2025-01-22T02:15:10Z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eyJoZGlkIjoiNzhkMGNkNmM4N2U1ZDVkMjEyYzc2ODNiZWMwNWZjNjEiLCJ1c2VySWQiOiIxNTk4Mzk4NzA0In0=</vt:lpwstr>
  </property>
  <property fmtid="{D5CDD505-2E9C-101B-9397-08002B2CF9AE}" pid="4" name="ICV">
    <vt:lpwstr>E1A0C11E019A49659F56E9DCC0FEACED_12</vt:lpwstr>
  </property>
</Properties>
</file>